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黑体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</w:rPr>
        <w:t>附件1：</w:t>
      </w:r>
    </w:p>
    <w:p>
      <w:pPr>
        <w:snapToGrid w:val="0"/>
        <w:jc w:val="center"/>
        <w:rPr>
          <w:rFonts w:ascii="黑体" w:hAnsi="黑体" w:eastAsia="黑体"/>
          <w:bCs/>
          <w:color w:val="000000"/>
          <w:kern w:val="0"/>
          <w:sz w:val="24"/>
          <w:szCs w:val="24"/>
        </w:rPr>
      </w:pPr>
      <w:bookmarkStart w:id="0" w:name="_GoBack"/>
      <w:r>
        <w:rPr>
          <w:rFonts w:hint="eastAsia" w:ascii="黑体" w:hAnsi="黑体" w:eastAsia="黑体"/>
          <w:bCs/>
          <w:color w:val="000000"/>
          <w:kern w:val="0"/>
          <w:sz w:val="24"/>
          <w:szCs w:val="24"/>
        </w:rPr>
        <w:t>浙江省第十二届高校青年教师教学竞赛</w:t>
      </w:r>
    </w:p>
    <w:p>
      <w:pPr>
        <w:snapToGrid w:val="0"/>
        <w:jc w:val="center"/>
        <w:rPr>
          <w:rFonts w:ascii="仿宋_GB2312" w:hAnsi="宋体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/>
          <w:bCs/>
          <w:color w:val="000000"/>
          <w:kern w:val="0"/>
          <w:sz w:val="24"/>
          <w:szCs w:val="24"/>
        </w:rPr>
        <w:t>浙江大学校内</w:t>
      </w:r>
      <w:r>
        <w:rPr>
          <w:rFonts w:hint="eastAsia" w:ascii="黑体" w:hAnsi="黑体" w:eastAsia="黑体"/>
          <w:bCs/>
          <w:color w:val="000000"/>
          <w:kern w:val="0"/>
          <w:sz w:val="24"/>
          <w:szCs w:val="24"/>
          <w:lang w:eastAsia="zh-CN"/>
        </w:rPr>
        <w:t>初选</w:t>
      </w:r>
      <w:r>
        <w:rPr>
          <w:rFonts w:hint="eastAsia" w:ascii="黑体" w:hAnsi="黑体" w:eastAsia="黑体"/>
          <w:bCs/>
          <w:color w:val="000000"/>
          <w:kern w:val="0"/>
          <w:sz w:val="24"/>
          <w:szCs w:val="24"/>
        </w:rPr>
        <w:t>赛教学设计评分表</w:t>
      </w:r>
    </w:p>
    <w:bookmarkEnd w:id="0"/>
    <w:tbl>
      <w:tblPr>
        <w:tblStyle w:val="2"/>
        <w:tblW w:w="87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6654"/>
        <w:gridCol w:w="8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66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评测要求</w:t>
            </w:r>
          </w:p>
        </w:tc>
        <w:tc>
          <w:tcPr>
            <w:tcW w:w="8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评分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29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教学设计</w:t>
            </w:r>
          </w:p>
        </w:tc>
        <w:tc>
          <w:tcPr>
            <w:tcW w:w="66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符合教学大纲，内容充实，反映学科前沿。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29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教学目标明确、思路清晰。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  <w:jc w:val="center"/>
        </w:trPr>
        <w:tc>
          <w:tcPr>
            <w:tcW w:w="129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准确把握课程的重点和难点，针对性强。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29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教学进程组织合理，方法手段运用恰当有效。</w:t>
            </w:r>
          </w:p>
        </w:tc>
        <w:tc>
          <w:tcPr>
            <w:tcW w:w="83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9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文字表达准确、简洁，阐述清楚。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黑体" w:hAnsi="黑体" w:eastAsia="黑体" w:cs="黑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黑体" w:hAnsi="黑体" w:eastAsia="黑体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</w:rPr>
        <w:t>附件2</w:t>
      </w:r>
    </w:p>
    <w:p>
      <w:pPr>
        <w:snapToGrid w:val="0"/>
        <w:jc w:val="center"/>
        <w:rPr>
          <w:rFonts w:ascii="黑体" w:hAnsi="黑体" w:eastAsia="黑体"/>
          <w:bCs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/>
          <w:bCs/>
          <w:color w:val="000000"/>
          <w:kern w:val="0"/>
          <w:sz w:val="24"/>
          <w:szCs w:val="24"/>
        </w:rPr>
        <w:t>浙江省第十二届高校青年教师教学竞赛</w:t>
      </w:r>
    </w:p>
    <w:p>
      <w:pPr>
        <w:spacing w:line="480" w:lineRule="exact"/>
        <w:jc w:val="center"/>
        <w:rPr>
          <w:rFonts w:ascii="黑体" w:hAnsi="黑体" w:eastAsia="黑体"/>
          <w:bCs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/>
          <w:bCs/>
          <w:color w:val="000000"/>
          <w:kern w:val="0"/>
          <w:sz w:val="24"/>
          <w:szCs w:val="24"/>
        </w:rPr>
        <w:t>浙江大学</w:t>
      </w:r>
      <w:r>
        <w:rPr>
          <w:rFonts w:hint="eastAsia" w:ascii="黑体" w:hAnsi="黑体" w:eastAsia="黑体"/>
          <w:bCs/>
          <w:color w:val="000000"/>
          <w:kern w:val="0"/>
          <w:sz w:val="24"/>
          <w:szCs w:val="24"/>
          <w:lang w:eastAsia="zh-CN"/>
        </w:rPr>
        <w:t>校内初选</w:t>
      </w:r>
      <w:r>
        <w:rPr>
          <w:rFonts w:hint="eastAsia" w:ascii="黑体" w:hAnsi="黑体" w:eastAsia="黑体"/>
          <w:bCs/>
          <w:color w:val="000000"/>
          <w:kern w:val="0"/>
          <w:sz w:val="24"/>
          <w:szCs w:val="24"/>
        </w:rPr>
        <w:t>赛课堂教学评分表</w:t>
      </w:r>
    </w:p>
    <w:tbl>
      <w:tblPr>
        <w:tblStyle w:val="2"/>
        <w:tblW w:w="87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251"/>
        <w:gridCol w:w="5411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66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评测要求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评分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126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课堂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内容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理论联系实际，符合学生的特点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注重学术性，内容充实，信息量大，渗透专业思想，为教学目标服务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反映或联系学科发展新思想、新概念、新成果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spacing w:val="-16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6"/>
                <w:kern w:val="0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组织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教学过程安排合理，方法运用灵活、恰当，教学设计方案体现完整</w:t>
            </w:r>
          </w:p>
        </w:tc>
        <w:tc>
          <w:tcPr>
            <w:tcW w:w="851" w:type="dxa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启发性强，能有效调动学生思维和学习积极性</w:t>
            </w:r>
          </w:p>
        </w:tc>
        <w:tc>
          <w:tcPr>
            <w:tcW w:w="851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教学时间安排合理，课堂应变能力强</w:t>
            </w:r>
          </w:p>
        </w:tc>
        <w:tc>
          <w:tcPr>
            <w:tcW w:w="851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熟练、有效地运用多媒体等现代教学手段</w:t>
            </w:r>
          </w:p>
        </w:tc>
        <w:tc>
          <w:tcPr>
            <w:tcW w:w="851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spacing w:val="-16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6"/>
                <w:kern w:val="0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851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教态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普通话讲课，语言清晰、流畅、准确、生动，语速节奏恰当</w:t>
            </w:r>
          </w:p>
        </w:tc>
        <w:tc>
          <w:tcPr>
            <w:tcW w:w="851" w:type="dxa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肢体语言运用合理、恰当，教态自然大方</w:t>
            </w:r>
          </w:p>
        </w:tc>
        <w:tc>
          <w:tcPr>
            <w:tcW w:w="851" w:type="dxa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教态仪表自然得体，精神饱满，亲和力强</w:t>
            </w:r>
          </w:p>
        </w:tc>
        <w:tc>
          <w:tcPr>
            <w:tcW w:w="851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2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特色</w:t>
            </w:r>
          </w:p>
        </w:tc>
        <w:tc>
          <w:tcPr>
            <w:tcW w:w="5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spacing w:val="-16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6"/>
                <w:kern w:val="0"/>
                <w:sz w:val="24"/>
                <w:szCs w:val="24"/>
              </w:rPr>
              <w:t>教学理念先进、风格突出、感染力强、教学效果好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auto"/>
        <w:jc w:val="both"/>
        <w:rPr>
          <w:rFonts w:hint="default" w:ascii="仿宋_GB2312" w:hAnsi="华文仿宋" w:eastAsia="仿宋_GB2312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E66F39"/>
    <w:rsid w:val="27722BE9"/>
    <w:rsid w:val="339943A0"/>
    <w:rsid w:val="473A1525"/>
    <w:rsid w:val="48F153BB"/>
    <w:rsid w:val="6C352D36"/>
    <w:rsid w:val="759A7E83"/>
    <w:rsid w:val="7783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楷体" w:cs="楷体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诸葛翀</dc:creator>
  <cp:lastModifiedBy>诸葛翀</cp:lastModifiedBy>
  <cp:lastPrinted>2021-04-12T07:54:00Z</cp:lastPrinted>
  <dcterms:modified xsi:type="dcterms:W3CDTF">2021-04-13T03:46:00Z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888556E546274D6E80F5948B929768ED</vt:lpwstr>
  </property>
</Properties>
</file>